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E41" w:rsidRPr="004A27B3" w:rsidP="00641E4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A27B3">
        <w:rPr>
          <w:rFonts w:ascii="Times New Roman" w:hAnsi="Times New Roman"/>
          <w:b w:val="0"/>
          <w:sz w:val="24"/>
          <w:szCs w:val="24"/>
        </w:rPr>
        <w:t>Дело №</w:t>
      </w:r>
      <w:r w:rsidRPr="004A27B3">
        <w:rPr>
          <w:rFonts w:ascii="Times New Roman" w:hAnsi="Times New Roman"/>
          <w:b w:val="0"/>
          <w:sz w:val="24"/>
          <w:szCs w:val="24"/>
          <w:lang w:val="ru-RU"/>
        </w:rPr>
        <w:t xml:space="preserve"> 5-707-2005/2024</w:t>
      </w:r>
    </w:p>
    <w:p w:rsidR="00641E41" w:rsidRPr="004A27B3" w:rsidP="00641E41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4A27B3">
        <w:rPr>
          <w:rFonts w:ascii="Times New Roman" w:hAnsi="Times New Roman"/>
          <w:b w:val="0"/>
          <w:sz w:val="27"/>
          <w:szCs w:val="27"/>
        </w:rPr>
        <w:t>ПОСТАНОВЛЕНИЕ</w:t>
      </w:r>
    </w:p>
    <w:p w:rsidR="00641E41" w:rsidRPr="004A27B3" w:rsidP="00641E41">
      <w:pPr>
        <w:pStyle w:val="Title"/>
        <w:rPr>
          <w:rFonts w:ascii="Times New Roman" w:hAnsi="Times New Roman"/>
          <w:b w:val="0"/>
          <w:bCs w:val="0"/>
          <w:sz w:val="27"/>
          <w:szCs w:val="27"/>
          <w:u w:val="single"/>
        </w:rPr>
      </w:pPr>
      <w:r w:rsidRPr="004A27B3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641E41" w:rsidRPr="004A27B3" w:rsidP="00641E41">
      <w:pPr>
        <w:spacing w:line="120" w:lineRule="auto"/>
        <w:jc w:val="both"/>
        <w:rPr>
          <w:bCs/>
          <w:sz w:val="27"/>
          <w:szCs w:val="27"/>
          <w:u w:val="single"/>
        </w:rPr>
      </w:pPr>
    </w:p>
    <w:p w:rsidR="00641E41" w:rsidRPr="004A27B3" w:rsidP="00641E41">
      <w:pPr>
        <w:rPr>
          <w:sz w:val="27"/>
          <w:szCs w:val="27"/>
        </w:rPr>
      </w:pPr>
      <w:r w:rsidRPr="004A27B3">
        <w:rPr>
          <w:sz w:val="27"/>
          <w:szCs w:val="27"/>
        </w:rPr>
        <w:t>29 июля 2024 года                                                                   город Нефтеюганск</w:t>
      </w:r>
    </w:p>
    <w:p w:rsidR="00641E41" w:rsidRPr="004A27B3" w:rsidP="00641E41">
      <w:pPr>
        <w:spacing w:line="120" w:lineRule="auto"/>
        <w:rPr>
          <w:sz w:val="27"/>
          <w:szCs w:val="27"/>
        </w:rPr>
      </w:pPr>
    </w:p>
    <w:p w:rsidR="00641E41" w:rsidRPr="004A27B3" w:rsidP="00641E41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27B3">
        <w:rPr>
          <w:rFonts w:ascii="Times New Roman" w:hAnsi="Times New Roman" w:cs="Times New Roman"/>
          <w:sz w:val="27"/>
          <w:szCs w:val="27"/>
        </w:rPr>
        <w:t xml:space="preserve">        Мировой судья судебного участка № 2 Нефтеюганского судебного района Ханты-Мансийского автономного округа – Югры, и.о. мирового судьи судебного участка №5 Нефтеюганского судебного района Ханты-Мансийского автономного округа – Югры Е.А.Таскаева (ХМАО</w:t>
      </w:r>
      <w:r w:rsidRPr="004A27B3">
        <w:rPr>
          <w:rFonts w:ascii="Times New Roman" w:hAnsi="Times New Roman" w:cs="Times New Roman"/>
          <w:sz w:val="27"/>
          <w:szCs w:val="27"/>
        </w:rPr>
        <w:t>-Югра, г. Нефтеюганск, 1 мкр-н, дом 30),</w:t>
      </w:r>
    </w:p>
    <w:p w:rsidR="00641E41" w:rsidRPr="004A27B3" w:rsidP="00641E41">
      <w:pPr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рассмотрев дело об административном правонарушении, предусмотренном ч.1 ст.12.26 Кодекса Российской Федерации об административных правонарушениях в отношении: </w:t>
      </w:r>
    </w:p>
    <w:p w:rsidR="00641E41" w:rsidRPr="004A27B3" w:rsidP="00641E41">
      <w:pPr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Старцева </w:t>
      </w:r>
      <w:r w:rsidR="0020127C">
        <w:rPr>
          <w:sz w:val="27"/>
          <w:szCs w:val="27"/>
        </w:rPr>
        <w:t>ДА</w:t>
      </w:r>
      <w:r w:rsidRPr="004A27B3">
        <w:rPr>
          <w:sz w:val="27"/>
          <w:szCs w:val="27"/>
        </w:rPr>
        <w:t xml:space="preserve">,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 года рождения, </w:t>
      </w:r>
      <w:r w:rsidRPr="004A27B3">
        <w:rPr>
          <w:sz w:val="27"/>
          <w:szCs w:val="27"/>
        </w:rPr>
        <w:t xml:space="preserve">уроженца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., гражданина Российской Федерации, зарегистрированного и проживающего по адресу: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>, 01: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>,</w:t>
      </w:r>
    </w:p>
    <w:p w:rsidR="00641E41" w:rsidRPr="004A27B3" w:rsidP="00641E41">
      <w:pPr>
        <w:spacing w:line="120" w:lineRule="auto"/>
        <w:jc w:val="both"/>
        <w:rPr>
          <w:sz w:val="27"/>
          <w:szCs w:val="27"/>
        </w:rPr>
      </w:pPr>
    </w:p>
    <w:p w:rsidR="00641E41" w:rsidP="004A27B3">
      <w:pPr>
        <w:pStyle w:val="BodyTextIndent"/>
        <w:spacing w:after="0"/>
        <w:contextualSpacing/>
        <w:jc w:val="center"/>
        <w:rPr>
          <w:rFonts w:eastAsia="Arial Unicode MS"/>
          <w:bCs/>
          <w:sz w:val="27"/>
          <w:szCs w:val="27"/>
        </w:rPr>
      </w:pPr>
      <w:r w:rsidRPr="004A27B3">
        <w:rPr>
          <w:rFonts w:eastAsia="Arial Unicode MS"/>
          <w:sz w:val="27"/>
          <w:szCs w:val="27"/>
        </w:rPr>
        <w:t>УСТ</w:t>
      </w:r>
      <w:r w:rsidRPr="004A27B3">
        <w:rPr>
          <w:rFonts w:eastAsia="Arial Unicode MS"/>
          <w:bCs/>
          <w:sz w:val="27"/>
          <w:szCs w:val="27"/>
        </w:rPr>
        <w:t>АНОВИЛ:</w:t>
      </w:r>
    </w:p>
    <w:p w:rsidR="004A27B3" w:rsidRPr="004A27B3" w:rsidP="004A27B3">
      <w:pPr>
        <w:pStyle w:val="BodyTextIndent"/>
        <w:spacing w:after="0"/>
        <w:contextualSpacing/>
        <w:jc w:val="center"/>
        <w:rPr>
          <w:rFonts w:eastAsia="Arial Unicode MS"/>
          <w:bCs/>
          <w:sz w:val="27"/>
          <w:szCs w:val="27"/>
        </w:rPr>
      </w:pPr>
    </w:p>
    <w:p w:rsidR="00641E41" w:rsidRPr="004A27B3" w:rsidP="00641E41">
      <w:pPr>
        <w:ind w:firstLine="567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Старцев Д.А., на 20 мая 2024 в 21 час. 52 мин. на 26 км а/д Р404 Тюмень – Тобольск – Ханты-Мансийск, подъезд к г.Сургуту Нефтеюганского района, являясь водителем транспортного средства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, государственный регистрационный знак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, не выполнил </w:t>
      </w:r>
      <w:r w:rsidRPr="004A27B3">
        <w:rPr>
          <w:sz w:val="27"/>
          <w:szCs w:val="27"/>
        </w:rPr>
        <w:t>законного требования уполномоченного должностного лица о прохождении медицинского свидетельствования на состояние опьянения, при этом его действия не содержат уголовно-наказуемого деяния, при наличии достаточных оснований полагать, что водитель транспортно</w:t>
      </w:r>
      <w:r w:rsidRPr="004A27B3">
        <w:rPr>
          <w:sz w:val="27"/>
          <w:szCs w:val="27"/>
        </w:rPr>
        <w:t>го средства находится в состоянии опьянения и отрицательном результате освидетельствования на состояние алкогольного опьянения, чем нарушил п.2.3.2.ПДД РФ.</w:t>
      </w:r>
    </w:p>
    <w:p w:rsidR="00641E41" w:rsidRPr="004A27B3" w:rsidP="00641E41">
      <w:pPr>
        <w:ind w:firstLine="567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При рассмотрении дела об административном правонарушении Старцев Д.А. вину в совершении </w:t>
      </w:r>
      <w:r w:rsidRPr="004A27B3" w:rsidR="0072522F">
        <w:rPr>
          <w:sz w:val="27"/>
          <w:szCs w:val="27"/>
        </w:rPr>
        <w:t>административного</w:t>
      </w:r>
      <w:r w:rsidRPr="004A27B3">
        <w:rPr>
          <w:sz w:val="27"/>
          <w:szCs w:val="27"/>
        </w:rPr>
        <w:t xml:space="preserve"> правонарушения не признал. Дополнительно пояснил, что </w:t>
      </w:r>
      <w:r w:rsidRPr="004A27B3" w:rsidR="0072522F">
        <w:rPr>
          <w:sz w:val="27"/>
          <w:szCs w:val="27"/>
        </w:rPr>
        <w:t>он ехал из г.Сургута, при подъезде к г.Нефтеюганску, ему на встречу ехал автомобиль ДПС, они развернулись, остановили автомобиль под его управлением, пояснили, что у него не горят фары. Также пояснили, что его автомобиль стоял вдоль дороги и что они ходили в лес, досмотрели его и его автомобиль, ничего не обнаружили. Также его автомобиль не был зарегистрирован в установленном порядке, отсутствовал полис ОСАГО. Ему было</w:t>
      </w:r>
      <w:r w:rsidRPr="004A27B3" w:rsidR="00CC7A6E">
        <w:rPr>
          <w:sz w:val="27"/>
          <w:szCs w:val="27"/>
        </w:rPr>
        <w:t xml:space="preserve"> предложено</w:t>
      </w:r>
      <w:r w:rsidRPr="004A27B3" w:rsidR="0072522F">
        <w:rPr>
          <w:sz w:val="27"/>
          <w:szCs w:val="27"/>
        </w:rPr>
        <w:t xml:space="preserve"> пройти освидетельствование на состояние алкогольного опьянения, на что он согласился, результат был отрицательным, после чего, ему было предложено пройти медицинское освидетельствование на состояние опьянения в мед</w:t>
      </w:r>
      <w:r w:rsidRPr="004A27B3" w:rsidR="00CC7A6E">
        <w:rPr>
          <w:sz w:val="27"/>
          <w:szCs w:val="27"/>
        </w:rPr>
        <w:t>ицинском учреждении г.Сургуте. П</w:t>
      </w:r>
      <w:r w:rsidRPr="004A27B3" w:rsidR="0072522F">
        <w:rPr>
          <w:sz w:val="27"/>
          <w:szCs w:val="27"/>
        </w:rPr>
        <w:t>олагает, что причин для направления его на медицинское освидетельствование не имелось. От прохождения медицинского освидетельствования в г.Сургуте он отказался, так как у него не было времени, если бы освидетельствование было в г.Нефтеюганске, то он бы не отказывался. Инспектором ГИБДД ему было разъяснено, что при отказе от прохождения медицинского освидетельствования в отношении него будет составлен протокол по ч.1 ст.12.26 КоАП РФ, также пояснили, что за данное правонарушение предусмотрен штраф в размере 30000 рублей и лишение права управления транспортными средствами.</w:t>
      </w:r>
    </w:p>
    <w:p w:rsidR="00641E41" w:rsidRPr="004A27B3" w:rsidP="00641E41">
      <w:pPr>
        <w:ind w:right="-2" w:hanging="142"/>
        <w:jc w:val="both"/>
        <w:rPr>
          <w:sz w:val="27"/>
          <w:szCs w:val="27"/>
        </w:rPr>
      </w:pPr>
      <w:r w:rsidRPr="004A27B3">
        <w:rPr>
          <w:bCs/>
          <w:sz w:val="27"/>
          <w:szCs w:val="27"/>
        </w:rPr>
        <w:t xml:space="preserve">            </w:t>
      </w:r>
      <w:r w:rsidRPr="004A27B3" w:rsidR="0072522F">
        <w:rPr>
          <w:bCs/>
          <w:sz w:val="27"/>
          <w:szCs w:val="27"/>
        </w:rPr>
        <w:t>Заслушав Старцева Д.А., м</w:t>
      </w:r>
      <w:r w:rsidRPr="004A27B3">
        <w:rPr>
          <w:sz w:val="27"/>
          <w:szCs w:val="27"/>
        </w:rPr>
        <w:t>ировой судья исследовал следующие доказательства по делу:</w:t>
      </w:r>
    </w:p>
    <w:p w:rsidR="00641E41" w:rsidRPr="004A27B3" w:rsidP="0072522F">
      <w:pPr>
        <w:ind w:firstLine="567"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- протокол об административном правонарушении 86 ХМ </w:t>
      </w:r>
      <w:r w:rsidRPr="004A27B3" w:rsidR="0072522F">
        <w:rPr>
          <w:sz w:val="27"/>
          <w:szCs w:val="27"/>
        </w:rPr>
        <w:t>589733</w:t>
      </w:r>
      <w:r w:rsidRPr="004A27B3">
        <w:rPr>
          <w:sz w:val="27"/>
          <w:szCs w:val="27"/>
        </w:rPr>
        <w:t xml:space="preserve"> от </w:t>
      </w:r>
      <w:r w:rsidRPr="004A27B3" w:rsidR="0072522F">
        <w:rPr>
          <w:sz w:val="27"/>
          <w:szCs w:val="27"/>
        </w:rPr>
        <w:t>20.05.2024</w:t>
      </w:r>
      <w:r w:rsidRPr="004A27B3">
        <w:rPr>
          <w:sz w:val="27"/>
          <w:szCs w:val="27"/>
        </w:rPr>
        <w:t xml:space="preserve">, согласно которому </w:t>
      </w:r>
      <w:r w:rsidRPr="004A27B3" w:rsidR="0072522F">
        <w:rPr>
          <w:sz w:val="27"/>
          <w:szCs w:val="27"/>
        </w:rPr>
        <w:t xml:space="preserve">Старцев Д.А., на 20 мая 2024 в 21 час. 52 мин. на 26 км а/д Р404 Тюмень – Тобольск – Ханты-Мансийск, подъезд к г.Сургуту Нефтеюганского района, являясь водителем транспортного средства </w:t>
      </w:r>
      <w:r w:rsidR="0020127C">
        <w:rPr>
          <w:sz w:val="27"/>
          <w:szCs w:val="27"/>
        </w:rPr>
        <w:t>***</w:t>
      </w:r>
      <w:r w:rsidRPr="004A27B3" w:rsidR="0072522F">
        <w:rPr>
          <w:sz w:val="27"/>
          <w:szCs w:val="27"/>
        </w:rPr>
        <w:t xml:space="preserve">, государственный регистрационный знак </w:t>
      </w:r>
      <w:r w:rsidR="0020127C">
        <w:rPr>
          <w:sz w:val="27"/>
          <w:szCs w:val="27"/>
        </w:rPr>
        <w:t>***</w:t>
      </w:r>
      <w:r w:rsidRPr="004A27B3" w:rsidR="0072522F">
        <w:rPr>
          <w:sz w:val="27"/>
          <w:szCs w:val="27"/>
        </w:rPr>
        <w:t>, не выполнил законного требования уполномоченного должностного лица о прохождении медицинского свидетельствования на состояние опьянения, при этом его действия не содержат уголовно-наказуемого деяния,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чем нарушил п.2.3.2.ПДД РФ</w:t>
      </w:r>
      <w:r w:rsidRPr="004A27B3">
        <w:rPr>
          <w:sz w:val="27"/>
          <w:szCs w:val="27"/>
        </w:rPr>
        <w:t>. При составлении протокола Старцеву Д.А. бы</w:t>
      </w:r>
      <w:r w:rsidRPr="004A27B3">
        <w:rPr>
          <w:bCs/>
          <w:sz w:val="27"/>
          <w:szCs w:val="27"/>
        </w:rPr>
        <w:t xml:space="preserve">ли </w:t>
      </w:r>
      <w:r w:rsidRPr="004A27B3">
        <w:rPr>
          <w:sz w:val="27"/>
          <w:szCs w:val="27"/>
        </w:rPr>
        <w:t>разъяснены положения ст.25.1 КоАП РФ, а также ст. 51 Ко</w:t>
      </w:r>
      <w:r w:rsidRPr="004A27B3">
        <w:rPr>
          <w:sz w:val="27"/>
          <w:szCs w:val="27"/>
        </w:rPr>
        <w:t>нституции РФ, копию протокола получил, о чем в соответствующих графах протокола имеются его подписи</w:t>
      </w:r>
      <w:r w:rsidRPr="004A27B3" w:rsidR="0072522F">
        <w:rPr>
          <w:sz w:val="27"/>
          <w:szCs w:val="27"/>
        </w:rPr>
        <w:t>. В протоколе указал – очень торопился, в Сургут соседний город отказался</w:t>
      </w:r>
      <w:r w:rsidRPr="004A27B3">
        <w:rPr>
          <w:sz w:val="27"/>
          <w:szCs w:val="27"/>
        </w:rPr>
        <w:t>;</w:t>
      </w:r>
    </w:p>
    <w:p w:rsidR="00641E41" w:rsidRPr="004A27B3" w:rsidP="00FA2147">
      <w:pPr>
        <w:ind w:firstLine="567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- протокол 86 </w:t>
      </w:r>
      <w:r w:rsidRPr="004A27B3" w:rsidR="0072522F">
        <w:rPr>
          <w:sz w:val="27"/>
          <w:szCs w:val="27"/>
        </w:rPr>
        <w:t>ОС 106893</w:t>
      </w:r>
      <w:r w:rsidRPr="004A27B3">
        <w:rPr>
          <w:sz w:val="27"/>
          <w:szCs w:val="27"/>
        </w:rPr>
        <w:t xml:space="preserve"> об отстранении от управления транспортным средством от </w:t>
      </w:r>
      <w:r w:rsidRPr="004A27B3" w:rsidR="0072522F">
        <w:rPr>
          <w:sz w:val="27"/>
          <w:szCs w:val="27"/>
        </w:rPr>
        <w:t>20.05.2024</w:t>
      </w:r>
      <w:r w:rsidRPr="004A27B3">
        <w:rPr>
          <w:sz w:val="27"/>
          <w:szCs w:val="27"/>
        </w:rPr>
        <w:t xml:space="preserve">, составленный с применением видеозаписи, согласно которому Старцев Д.А. был отстранен от управления транспортным средством </w:t>
      </w:r>
      <w:r w:rsidR="0020127C">
        <w:rPr>
          <w:sz w:val="27"/>
          <w:szCs w:val="27"/>
        </w:rPr>
        <w:t>***</w:t>
      </w:r>
      <w:r w:rsidRPr="004A27B3" w:rsidR="00FA2147">
        <w:rPr>
          <w:sz w:val="27"/>
          <w:szCs w:val="27"/>
        </w:rPr>
        <w:t xml:space="preserve">, государственный регистрационный знак </w:t>
      </w:r>
      <w:r w:rsidR="0020127C">
        <w:rPr>
          <w:sz w:val="27"/>
          <w:szCs w:val="27"/>
        </w:rPr>
        <w:t>***</w:t>
      </w:r>
      <w:r w:rsidRPr="004A27B3" w:rsidR="00FA2147">
        <w:rPr>
          <w:sz w:val="27"/>
          <w:szCs w:val="27"/>
        </w:rPr>
        <w:t xml:space="preserve"> </w:t>
      </w:r>
      <w:r w:rsidRPr="004A27B3">
        <w:rPr>
          <w:sz w:val="27"/>
          <w:szCs w:val="27"/>
        </w:rPr>
        <w:t>в связи с</w:t>
      </w:r>
      <w:r w:rsidRPr="004A27B3" w:rsidR="00FA2147">
        <w:rPr>
          <w:sz w:val="27"/>
          <w:szCs w:val="27"/>
        </w:rPr>
        <w:t xml:space="preserve"> наличием достаточных оснований полагать, что лицо, управляющее транспортным средством находится в состоянии опьянения, при наличии признаков: резкое изменение окраски кожных покровов лица, невнятная речь. Копия протокола Старцеву Д.А. вручена</w:t>
      </w:r>
      <w:r w:rsidRPr="004A27B3">
        <w:rPr>
          <w:sz w:val="27"/>
          <w:szCs w:val="27"/>
        </w:rPr>
        <w:t xml:space="preserve">; </w:t>
      </w:r>
    </w:p>
    <w:p w:rsidR="00392BBE" w:rsidP="00392BBE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- акт освидетельствования на состояние алкогольного опьянения  86 ГП</w:t>
      </w:r>
      <w:r w:rsidRPr="00BD6B0D">
        <w:rPr>
          <w:sz w:val="28"/>
          <w:szCs w:val="28"/>
        </w:rPr>
        <w:t xml:space="preserve"> </w:t>
      </w:r>
      <w:r>
        <w:rPr>
          <w:sz w:val="28"/>
          <w:szCs w:val="28"/>
        </w:rPr>
        <w:t>058807 от 20.05.2024</w:t>
      </w:r>
      <w:r w:rsidRPr="00BD6B0D">
        <w:rPr>
          <w:sz w:val="28"/>
          <w:szCs w:val="28"/>
        </w:rPr>
        <w:t>, составленны</w:t>
      </w:r>
      <w:r>
        <w:rPr>
          <w:sz w:val="28"/>
          <w:szCs w:val="28"/>
        </w:rPr>
        <w:t>й</w:t>
      </w:r>
      <w:r w:rsidRPr="00BD6B0D">
        <w:rPr>
          <w:sz w:val="28"/>
          <w:szCs w:val="28"/>
        </w:rPr>
        <w:t xml:space="preserve"> с применением видеозаписи, согласно которому ввиду наличия у </w:t>
      </w:r>
      <w:r>
        <w:rPr>
          <w:sz w:val="28"/>
          <w:szCs w:val="28"/>
        </w:rPr>
        <w:t>Старцева Д.А.</w:t>
      </w:r>
      <w:r w:rsidRPr="00BD6B0D">
        <w:rPr>
          <w:sz w:val="28"/>
          <w:szCs w:val="28"/>
        </w:rPr>
        <w:t xml:space="preserve"> признаков опьянения: </w:t>
      </w:r>
      <w:r>
        <w:rPr>
          <w:sz w:val="28"/>
          <w:szCs w:val="28"/>
        </w:rPr>
        <w:t>нарушение речи, резкое изменение окраски кожных покровов лица</w:t>
      </w:r>
      <w:r w:rsidRPr="00BD6B0D">
        <w:rPr>
          <w:sz w:val="28"/>
          <w:szCs w:val="28"/>
        </w:rPr>
        <w:t xml:space="preserve">, </w:t>
      </w:r>
      <w:r>
        <w:rPr>
          <w:sz w:val="28"/>
          <w:szCs w:val="28"/>
        </w:rPr>
        <w:t>ему</w:t>
      </w:r>
      <w:r w:rsidRPr="00BD6B0D">
        <w:rPr>
          <w:sz w:val="28"/>
          <w:szCs w:val="28"/>
        </w:rPr>
        <w:t xml:space="preserve"> было предложено пройти освидетельствование на состояние а</w:t>
      </w:r>
      <w:r w:rsidRPr="00BD6B0D">
        <w:rPr>
          <w:sz w:val="28"/>
          <w:szCs w:val="28"/>
        </w:rPr>
        <w:t xml:space="preserve">лкогольного опьянения с применением технического средства измерения </w:t>
      </w:r>
      <w:r>
        <w:rPr>
          <w:sz w:val="28"/>
          <w:szCs w:val="28"/>
        </w:rPr>
        <w:t xml:space="preserve">анализатор паров этанола в выдыхаемом воздухе </w:t>
      </w:r>
      <w:r w:rsidRPr="004A27B3">
        <w:rPr>
          <w:sz w:val="27"/>
          <w:szCs w:val="27"/>
          <w:lang w:val="en-US"/>
        </w:rPr>
        <w:t>Alcotest</w:t>
      </w:r>
      <w:r w:rsidRPr="004A27B3">
        <w:rPr>
          <w:sz w:val="27"/>
          <w:szCs w:val="27"/>
        </w:rPr>
        <w:t xml:space="preserve"> мод.6510, 6810, заводской номер прибора </w:t>
      </w:r>
      <w:r w:rsidRPr="004A27B3">
        <w:rPr>
          <w:sz w:val="27"/>
          <w:szCs w:val="27"/>
          <w:lang w:val="en-US"/>
        </w:rPr>
        <w:t>ARCF</w:t>
      </w:r>
      <w:r w:rsidRPr="004A27B3">
        <w:rPr>
          <w:sz w:val="27"/>
          <w:szCs w:val="27"/>
        </w:rPr>
        <w:t>-1080</w:t>
      </w:r>
      <w:r w:rsidRPr="00BD6B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показания прибора составили 0,00 мг/л выдыхаемого воздуха. </w:t>
      </w:r>
      <w:r>
        <w:rPr>
          <w:sz w:val="28"/>
          <w:szCs w:val="28"/>
        </w:rPr>
        <w:t>С результатами освидетельствования Старцев Д.А. был согласен. Бумажный носитель с записью результата освидетельствования – 0,00 мг/л</w:t>
      </w:r>
      <w:r w:rsidRPr="004A7F1F">
        <w:rPr>
          <w:sz w:val="28"/>
          <w:szCs w:val="28"/>
        </w:rPr>
        <w:t>;</w:t>
      </w:r>
    </w:p>
    <w:p w:rsidR="00FA2147" w:rsidRPr="004A27B3" w:rsidP="00641E41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- </w:t>
      </w:r>
      <w:r w:rsidRPr="004A27B3" w:rsidR="00240EE7">
        <w:rPr>
          <w:sz w:val="27"/>
          <w:szCs w:val="27"/>
        </w:rPr>
        <w:t xml:space="preserve">копию </w:t>
      </w:r>
      <w:r w:rsidRPr="004A27B3">
        <w:rPr>
          <w:sz w:val="27"/>
          <w:szCs w:val="27"/>
        </w:rPr>
        <w:t>свидетельств</w:t>
      </w:r>
      <w:r w:rsidRPr="004A27B3" w:rsidR="00240EE7">
        <w:rPr>
          <w:sz w:val="27"/>
          <w:szCs w:val="27"/>
        </w:rPr>
        <w:t>а</w:t>
      </w:r>
      <w:r w:rsidRPr="004A27B3">
        <w:rPr>
          <w:sz w:val="27"/>
          <w:szCs w:val="27"/>
        </w:rPr>
        <w:t xml:space="preserve"> о поверке </w:t>
      </w:r>
      <w:r w:rsidRPr="004A27B3" w:rsidR="00240EE7">
        <w:rPr>
          <w:sz w:val="27"/>
          <w:szCs w:val="27"/>
        </w:rPr>
        <w:t xml:space="preserve">№ С-ВЯ/07-11-2023/292717620 на </w:t>
      </w:r>
      <w:r w:rsidRPr="004A27B3">
        <w:rPr>
          <w:sz w:val="27"/>
          <w:szCs w:val="27"/>
        </w:rPr>
        <w:t>средств</w:t>
      </w:r>
      <w:r w:rsidRPr="004A27B3" w:rsidR="00240EE7">
        <w:rPr>
          <w:sz w:val="27"/>
          <w:szCs w:val="27"/>
        </w:rPr>
        <w:t>о измерений а</w:t>
      </w:r>
      <w:r w:rsidRPr="004A27B3">
        <w:rPr>
          <w:sz w:val="27"/>
          <w:szCs w:val="27"/>
        </w:rPr>
        <w:t>нализаторы паров этанола в выдыхаемом в</w:t>
      </w:r>
      <w:r w:rsidRPr="004A27B3">
        <w:rPr>
          <w:sz w:val="27"/>
          <w:szCs w:val="27"/>
        </w:rPr>
        <w:t xml:space="preserve">оздухе </w:t>
      </w:r>
      <w:r w:rsidRPr="004A27B3">
        <w:rPr>
          <w:sz w:val="27"/>
          <w:szCs w:val="27"/>
          <w:lang w:val="en-US"/>
        </w:rPr>
        <w:t>Alcotest</w:t>
      </w:r>
      <w:r w:rsidRPr="004A27B3">
        <w:rPr>
          <w:sz w:val="27"/>
          <w:szCs w:val="27"/>
        </w:rPr>
        <w:t xml:space="preserve"> мод.6510, 6810</w:t>
      </w:r>
      <w:r w:rsidRPr="004A27B3" w:rsidR="00240EE7">
        <w:rPr>
          <w:sz w:val="27"/>
          <w:szCs w:val="27"/>
        </w:rPr>
        <w:t xml:space="preserve">, заводской номер прибора </w:t>
      </w:r>
      <w:r w:rsidRPr="004A27B3" w:rsidR="00240EE7">
        <w:rPr>
          <w:sz w:val="27"/>
          <w:szCs w:val="27"/>
          <w:lang w:val="en-US"/>
        </w:rPr>
        <w:t>ARCF</w:t>
      </w:r>
      <w:r w:rsidRPr="004A27B3" w:rsidR="00240EE7">
        <w:rPr>
          <w:sz w:val="27"/>
          <w:szCs w:val="27"/>
        </w:rPr>
        <w:t>-1080, действительно до 06.11.2024;</w:t>
      </w:r>
      <w:r w:rsidRPr="004A27B3">
        <w:rPr>
          <w:sz w:val="27"/>
          <w:szCs w:val="27"/>
        </w:rPr>
        <w:t xml:space="preserve"> </w:t>
      </w:r>
    </w:p>
    <w:p w:rsidR="00641E41" w:rsidRPr="004A27B3" w:rsidP="00240EE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- протокол 86 </w:t>
      </w:r>
      <w:r w:rsidRPr="004A27B3" w:rsidR="00240EE7">
        <w:rPr>
          <w:sz w:val="27"/>
          <w:szCs w:val="27"/>
        </w:rPr>
        <w:t>НП 34429</w:t>
      </w:r>
      <w:r w:rsidRPr="004A27B3">
        <w:rPr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Pr="004A27B3" w:rsidR="00240EE7">
        <w:rPr>
          <w:sz w:val="27"/>
          <w:szCs w:val="27"/>
        </w:rPr>
        <w:t>20.05.2024</w:t>
      </w:r>
      <w:r w:rsidRPr="004A27B3">
        <w:rPr>
          <w:sz w:val="27"/>
          <w:szCs w:val="27"/>
        </w:rPr>
        <w:t xml:space="preserve">, составленный с применением видеозаписи, согласно </w:t>
      </w:r>
      <w:r w:rsidRPr="004A27B3">
        <w:rPr>
          <w:sz w:val="27"/>
          <w:szCs w:val="27"/>
        </w:rPr>
        <w:t xml:space="preserve">которому Старцев Д.А. </w:t>
      </w:r>
      <w:r w:rsidRPr="004A27B3" w:rsidR="00240EE7">
        <w:rPr>
          <w:sz w:val="27"/>
          <w:szCs w:val="27"/>
        </w:rPr>
        <w:t>20.05.2024</w:t>
      </w:r>
      <w:r w:rsidRPr="004A27B3">
        <w:rPr>
          <w:sz w:val="27"/>
          <w:szCs w:val="27"/>
        </w:rPr>
        <w:t xml:space="preserve"> в </w:t>
      </w:r>
      <w:r w:rsidRPr="004A27B3" w:rsidR="00240EE7">
        <w:rPr>
          <w:sz w:val="27"/>
          <w:szCs w:val="27"/>
        </w:rPr>
        <w:t>21</w:t>
      </w:r>
      <w:r w:rsidRPr="004A27B3">
        <w:rPr>
          <w:sz w:val="27"/>
          <w:szCs w:val="27"/>
        </w:rPr>
        <w:t xml:space="preserve"> час. </w:t>
      </w:r>
      <w:r w:rsidRPr="004A27B3" w:rsidR="00240EE7">
        <w:rPr>
          <w:sz w:val="27"/>
          <w:szCs w:val="27"/>
        </w:rPr>
        <w:t>52</w:t>
      </w:r>
      <w:r w:rsidRPr="004A27B3">
        <w:rPr>
          <w:sz w:val="27"/>
          <w:szCs w:val="27"/>
        </w:rPr>
        <w:t xml:space="preserve"> мин.</w:t>
      </w:r>
      <w:r w:rsidRPr="004A27B3">
        <w:rPr>
          <w:rFonts w:eastAsia="Arial Unicode MS"/>
          <w:sz w:val="27"/>
          <w:szCs w:val="27"/>
        </w:rPr>
        <w:t>, в связи</w:t>
      </w:r>
      <w:r w:rsidRPr="004A27B3" w:rsidR="00240EE7">
        <w:rPr>
          <w:rFonts w:eastAsia="Arial Unicode MS"/>
          <w:sz w:val="27"/>
          <w:szCs w:val="27"/>
        </w:rPr>
        <w:t xml:space="preserve"> наличием достаточных оснований полагать, что водитель транспортного средства находится в состоянии опьяне</w:t>
      </w:r>
      <w:r w:rsidR="00392BBE">
        <w:rPr>
          <w:rFonts w:eastAsia="Arial Unicode MS"/>
          <w:sz w:val="27"/>
          <w:szCs w:val="27"/>
        </w:rPr>
        <w:t xml:space="preserve">ния и отрицательном результате </w:t>
      </w:r>
      <w:r w:rsidRPr="004A27B3" w:rsidR="00240EE7">
        <w:rPr>
          <w:rFonts w:eastAsia="Arial Unicode MS"/>
          <w:sz w:val="27"/>
          <w:szCs w:val="27"/>
        </w:rPr>
        <w:t>освидетельствования на состояние алкогольного опьянения,</w:t>
      </w:r>
      <w:r w:rsidRPr="004A27B3">
        <w:rPr>
          <w:rFonts w:eastAsia="Arial Unicode MS"/>
          <w:sz w:val="27"/>
          <w:szCs w:val="27"/>
        </w:rPr>
        <w:t xml:space="preserve"> нап</w:t>
      </w:r>
      <w:r w:rsidRPr="004A27B3">
        <w:rPr>
          <w:rFonts w:eastAsia="Arial Unicode MS"/>
          <w:sz w:val="27"/>
          <w:szCs w:val="27"/>
        </w:rPr>
        <w:t xml:space="preserve">равлен </w:t>
      </w:r>
      <w:r w:rsidRPr="004A27B3">
        <w:rPr>
          <w:sz w:val="27"/>
          <w:szCs w:val="27"/>
        </w:rPr>
        <w:t>на медицинское освидетельствование на состояние опьянения. Старцев Д.А. отказался от прохождения медицинского освидетельствования, о чем собственноручно указал в протоколе;</w:t>
      </w:r>
    </w:p>
    <w:p w:rsidR="00240EE7" w:rsidRPr="004A27B3" w:rsidP="00240EE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- рапорт ст.ИДПС взвода №1 роты №2 ОБ ДПС ГИБДД УМВД России по ХМАО-Югре от </w:t>
      </w:r>
      <w:r w:rsidRPr="004A27B3">
        <w:rPr>
          <w:sz w:val="27"/>
          <w:szCs w:val="27"/>
        </w:rPr>
        <w:t xml:space="preserve">20.05.2024, согласно которому 20.05.2024 в 20-50 час. на 26 км а/д Р404 Тюмень – Тобольск – Ханты-Мансийск, подъезд к г.Сургуту Нефтеюганского района было остановлено т/с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, государственный регистрационный знак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 под </w:t>
      </w:r>
      <w:r w:rsidRPr="004A27B3">
        <w:rPr>
          <w:sz w:val="27"/>
          <w:szCs w:val="27"/>
        </w:rPr>
        <w:t>управлением Старцева Д.</w:t>
      </w:r>
      <w:r w:rsidRPr="004A27B3">
        <w:rPr>
          <w:sz w:val="27"/>
          <w:szCs w:val="27"/>
        </w:rPr>
        <w:t>А., при проверке документов у Старцева ДА. Были выявлены признаки опьянения: резкое изменение окраски кожных покровов лица, нарушение речи. На основании признаков опьянения Старцев Д.А. был отстранен от управления т/с, ему было предложено пройти освидетель</w:t>
      </w:r>
      <w:r w:rsidRPr="004A27B3">
        <w:rPr>
          <w:sz w:val="27"/>
          <w:szCs w:val="27"/>
        </w:rPr>
        <w:t xml:space="preserve">ствование на состояние алкогольного опьянения прибором анализаторы паров этанола в выдыхаемом воздухе </w:t>
      </w:r>
      <w:r w:rsidRPr="004A27B3">
        <w:rPr>
          <w:sz w:val="27"/>
          <w:szCs w:val="27"/>
          <w:lang w:val="en-US"/>
        </w:rPr>
        <w:t>Alcotest</w:t>
      </w:r>
      <w:r w:rsidRPr="004A27B3">
        <w:rPr>
          <w:sz w:val="27"/>
          <w:szCs w:val="27"/>
        </w:rPr>
        <w:t xml:space="preserve"> мод.6510, 6810, заводской номер прибора </w:t>
      </w:r>
      <w:r w:rsidRPr="004A27B3">
        <w:rPr>
          <w:sz w:val="27"/>
          <w:szCs w:val="27"/>
          <w:lang w:val="en-US"/>
        </w:rPr>
        <w:t>ARCF</w:t>
      </w:r>
      <w:r w:rsidRPr="004A27B3">
        <w:rPr>
          <w:sz w:val="27"/>
          <w:szCs w:val="27"/>
        </w:rPr>
        <w:t>-1080 поверка от 07.11.2023, показания прибора составили 0,00 мг/л, с результатом водитель был соглас</w:t>
      </w:r>
      <w:r w:rsidRPr="004A27B3">
        <w:rPr>
          <w:sz w:val="27"/>
          <w:szCs w:val="27"/>
        </w:rPr>
        <w:t>ен. Поскольку были основания полагать, что водитель находится в состоянии опьянения</w:t>
      </w:r>
      <w:r w:rsidRPr="004A27B3" w:rsidR="005870A2">
        <w:rPr>
          <w:sz w:val="27"/>
          <w:szCs w:val="27"/>
        </w:rPr>
        <w:t>, ему было предложено пройти медицинское освидетельствование на состояние опьянения, от прохождения которого Старцев Д.А отказался. В отношении Старцева Д.А. был составлен протокол об административном правонарушении по ч.1 ст.12.26 КоАП РФ, т/с Рено Меган, государственный регистрационный знак Н247РХ86 помещен на спец.стоянку. права и обязанности разъяснены, копии вручены лично;</w:t>
      </w:r>
    </w:p>
    <w:p w:rsidR="005870A2" w:rsidRPr="004A27B3" w:rsidP="00240EE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- копию водительского удостоверения на имя Старц</w:t>
      </w:r>
      <w:r w:rsidRPr="004A27B3">
        <w:rPr>
          <w:sz w:val="27"/>
          <w:szCs w:val="27"/>
        </w:rPr>
        <w:t xml:space="preserve">ева Д.А.; копию свидетельства о регистрации транспортного средства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, государственный регистрационный знак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, собственником которого является </w:t>
      </w:r>
      <w:r w:rsidR="0020127C">
        <w:rPr>
          <w:sz w:val="27"/>
          <w:szCs w:val="27"/>
        </w:rPr>
        <w:t>ФИО</w:t>
      </w:r>
      <w:r w:rsidRPr="004A27B3">
        <w:rPr>
          <w:sz w:val="27"/>
          <w:szCs w:val="27"/>
        </w:rPr>
        <w:t>.;</w:t>
      </w:r>
    </w:p>
    <w:p w:rsidR="005870A2" w:rsidRPr="004A27B3" w:rsidP="00240EE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- сведения ОСК на Старцева Д.А.;</w:t>
      </w:r>
    </w:p>
    <w:p w:rsidR="00EA0721" w:rsidRPr="004A27B3" w:rsidP="00240EE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- справку командира роты №2 (г.Нефтеюганск</w:t>
      </w:r>
      <w:r w:rsidRPr="004A27B3">
        <w:rPr>
          <w:sz w:val="27"/>
          <w:szCs w:val="27"/>
        </w:rPr>
        <w:t>) ОБ ДПС ГИБДД Салмина А.С., согласно которой Старцев Д.А., 06.06.1993 рождения, по состоянию на 20.05.2024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</w:t>
      </w:r>
      <w:r w:rsidRPr="004A27B3">
        <w:rPr>
          <w:sz w:val="27"/>
          <w:szCs w:val="27"/>
        </w:rPr>
        <w:t>ания уполномоченного должностного лица о прохождении медицинского освидетельствования на состояние опьянения, не имеет судимости за совершение преступления, предусмотренного ч.2,4,6 ст.264 и ст.264.1 УК РФ;</w:t>
      </w:r>
    </w:p>
    <w:p w:rsidR="00EA0721" w:rsidRPr="004A27B3" w:rsidP="00240EE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- реестром административных правонарушений, согла</w:t>
      </w:r>
      <w:r w:rsidRPr="004A27B3">
        <w:rPr>
          <w:sz w:val="27"/>
          <w:szCs w:val="27"/>
        </w:rPr>
        <w:t>сно которому Старцев Д.А. ранее привлекался к административной ответственности за совершение правонарушений, предусмотренных Гл.12 КоАП РФ;</w:t>
      </w:r>
    </w:p>
    <w:p w:rsidR="00641E41" w:rsidRPr="004A27B3" w:rsidP="00EA0721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- копию протокол 86 СП №065145 задержания транспортного средства от 20.05.</w:t>
      </w:r>
      <w:r w:rsidRPr="004A27B3" w:rsidR="00B65C5E">
        <w:rPr>
          <w:sz w:val="27"/>
          <w:szCs w:val="27"/>
        </w:rPr>
        <w:t>2024, согласно которому</w:t>
      </w:r>
      <w:r w:rsidRPr="004A27B3" w:rsidR="005870A2">
        <w:rPr>
          <w:sz w:val="27"/>
          <w:szCs w:val="27"/>
        </w:rPr>
        <w:t xml:space="preserve"> </w:t>
      </w:r>
      <w:r w:rsidRPr="004A27B3">
        <w:rPr>
          <w:sz w:val="27"/>
          <w:szCs w:val="27"/>
        </w:rPr>
        <w:t xml:space="preserve">т/с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>, го</w:t>
      </w:r>
      <w:r w:rsidRPr="004A27B3">
        <w:rPr>
          <w:sz w:val="27"/>
          <w:szCs w:val="27"/>
        </w:rPr>
        <w:t xml:space="preserve">сударственный регистрационный знак </w:t>
      </w:r>
      <w:r w:rsidR="0020127C">
        <w:rPr>
          <w:sz w:val="27"/>
          <w:szCs w:val="27"/>
        </w:rPr>
        <w:t>***</w:t>
      </w:r>
      <w:r w:rsidRPr="004A27B3">
        <w:rPr>
          <w:sz w:val="27"/>
          <w:szCs w:val="27"/>
        </w:rPr>
        <w:t xml:space="preserve"> передано </w:t>
      </w:r>
      <w:r w:rsidR="0020127C">
        <w:rPr>
          <w:sz w:val="27"/>
          <w:szCs w:val="27"/>
        </w:rPr>
        <w:t>ФИО1</w:t>
      </w:r>
      <w:r w:rsidRPr="004A27B3">
        <w:rPr>
          <w:sz w:val="27"/>
          <w:szCs w:val="27"/>
        </w:rPr>
        <w:t>. для транспортировки и помещения на специализированную стоянку Автокемпинг. Копия протокола Старцеву Д.А вручена;</w:t>
      </w:r>
    </w:p>
    <w:p w:rsidR="00EA0721" w:rsidRPr="004A27B3" w:rsidP="00EA0721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- копию постановления по делу об административном правонарушении 188100862</w:t>
      </w:r>
      <w:r w:rsidRPr="004A27B3">
        <w:rPr>
          <w:sz w:val="27"/>
          <w:szCs w:val="27"/>
        </w:rPr>
        <w:t>30000052689 от 20.05.2024 в отношении Старцева Д.А. по ч.2 ст.12.37 КоАП РФ;</w:t>
      </w:r>
    </w:p>
    <w:p w:rsidR="00EA0721" w:rsidRPr="004A27B3" w:rsidP="00EA0721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- копию постановления по делу об административном правонарушении 18810086230000052670 от 20.05.2024 в отношении Старцева Д.А. по ч.1 ст.12.1 КоАП РФ;</w:t>
      </w:r>
    </w:p>
    <w:p w:rsidR="00641E41" w:rsidRPr="004A27B3" w:rsidP="00B65C5E">
      <w:pPr>
        <w:tabs>
          <w:tab w:val="left" w:pos="567"/>
        </w:tabs>
        <w:ind w:firstLine="567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- </w:t>
      </w:r>
      <w:r w:rsidRPr="004A27B3">
        <w:rPr>
          <w:sz w:val="27"/>
          <w:szCs w:val="27"/>
          <w:lang w:val="en-US"/>
        </w:rPr>
        <w:t>CD</w:t>
      </w:r>
      <w:r w:rsidRPr="004A27B3">
        <w:rPr>
          <w:sz w:val="27"/>
          <w:szCs w:val="27"/>
        </w:rPr>
        <w:t>-</w:t>
      </w:r>
      <w:r w:rsidRPr="004A27B3">
        <w:rPr>
          <w:sz w:val="27"/>
          <w:szCs w:val="27"/>
          <w:lang w:val="en-US"/>
        </w:rPr>
        <w:t>R</w:t>
      </w:r>
      <w:r w:rsidRPr="004A27B3">
        <w:rPr>
          <w:sz w:val="27"/>
          <w:szCs w:val="27"/>
        </w:rPr>
        <w:t xml:space="preserve"> диск с видеозаписью, которая подтверждает факт управления т/с Старцевым Д.А.</w:t>
      </w:r>
      <w:r w:rsidRPr="004A27B3" w:rsidR="00EA0721">
        <w:rPr>
          <w:sz w:val="27"/>
          <w:szCs w:val="27"/>
        </w:rPr>
        <w:t xml:space="preserve"> после остановки т/с Старцеву Д.А. разъяснены причина остановки – не горят фары. В патрульном автомобиле инспектор ДПС представился, указал, что остановлено т/с </w:t>
      </w:r>
      <w:r w:rsidR="0020127C">
        <w:rPr>
          <w:sz w:val="27"/>
          <w:szCs w:val="27"/>
        </w:rPr>
        <w:t>***</w:t>
      </w:r>
      <w:r w:rsidRPr="004A27B3" w:rsidR="00EA0721">
        <w:rPr>
          <w:sz w:val="27"/>
          <w:szCs w:val="27"/>
        </w:rPr>
        <w:t xml:space="preserve">, государственный регистрационный знак </w:t>
      </w:r>
      <w:r w:rsidR="0020127C">
        <w:rPr>
          <w:sz w:val="27"/>
          <w:szCs w:val="27"/>
        </w:rPr>
        <w:t>***</w:t>
      </w:r>
      <w:r w:rsidRPr="004A27B3" w:rsidR="00EA0721">
        <w:rPr>
          <w:sz w:val="27"/>
          <w:szCs w:val="27"/>
        </w:rPr>
        <w:t xml:space="preserve">, водитель представился, также Старцеву Д.А. разъяснено, что в патрульном автомобиле производится видеозапись. Старцеву Д.А. разъяснены положения ст.51 Конституции РФ, ст.25.1 КоАП РФ. Старцев Д.А. был отстранен от управления транспортным средством, в связи с </w:t>
      </w:r>
      <w:r w:rsidRPr="004A27B3" w:rsidR="00EA0721">
        <w:rPr>
          <w:rFonts w:eastAsia="Arial Unicode MS"/>
          <w:sz w:val="27"/>
          <w:szCs w:val="27"/>
        </w:rPr>
        <w:t xml:space="preserve">наличием достаточных оснований полагать, что водитель транспортного средства находится в состоянии опьянения, с протоколом </w:t>
      </w:r>
      <w:r w:rsidRPr="004A27B3" w:rsidR="00EA0721">
        <w:rPr>
          <w:rFonts w:eastAsia="Arial Unicode MS"/>
          <w:sz w:val="27"/>
          <w:szCs w:val="27"/>
        </w:rPr>
        <w:t>Старцев Д.А. был ознакомлен. Старцеву Д.А. было пройти освидетельствование на состояние алкогольного опьянения</w:t>
      </w:r>
      <w:r w:rsidRPr="004A27B3" w:rsidR="00B65C5E">
        <w:rPr>
          <w:rFonts w:eastAsia="Arial Unicode MS"/>
          <w:sz w:val="27"/>
          <w:szCs w:val="27"/>
        </w:rPr>
        <w:t>, на что он согласился. Старцеву Д.А. был предоставлен одноразовый упакованный мундштук, предъявлено свидетельство о поверке, номер прибора Старцевым Д.А. сверен. Старцев Д.А. прошел освидетельствование на состояние алкогольного опьянения, результат освидетельствования – 0,00 мг/л выдыхаемого воздуха.</w:t>
      </w:r>
      <w:r w:rsidRPr="004A27B3" w:rsidR="00EA0721">
        <w:rPr>
          <w:sz w:val="27"/>
          <w:szCs w:val="27"/>
        </w:rPr>
        <w:t xml:space="preserve"> </w:t>
      </w:r>
      <w:r w:rsidRPr="004A27B3" w:rsidR="00B65C5E">
        <w:rPr>
          <w:sz w:val="27"/>
          <w:szCs w:val="27"/>
        </w:rPr>
        <w:t xml:space="preserve">В связи с отрицательным результатом на состояние алкогольного опьянения и наличием оснований полагать, что водитель находится в состоянии опьянения, ему было предложено пройти медицинское освидетельствование на состояние опьянения в медицинском учреждении г.Сургут, от прохождения которого Старцев Д.А отказался, указав, что у него нет времени ехать в г.Сургут. Старцеву Д.А. было разъяснено, что при отказе от прохождения медицинского освидетельствования в отношении него будет составлен протокол об административном правонарушении по ч.1 ст.12.26 КоАП РФ, санкция данной статьи предусматривает штраф в размере 30000 руб. и лишение права управления транспортными средствами на срок от 1,5 года, на что Старцев Д.А. пояснил, что ему это понятно. </w:t>
      </w:r>
      <w:r w:rsidRPr="004A27B3">
        <w:rPr>
          <w:sz w:val="27"/>
          <w:szCs w:val="27"/>
        </w:rPr>
        <w:t>Нарушений должностными лицами ГИБДД допущено не было.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</w:t>
      </w:r>
      <w:r w:rsidRPr="004A27B3">
        <w:rPr>
          <w:sz w:val="27"/>
          <w:szCs w:val="27"/>
        </w:rPr>
        <w:t>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</w:t>
      </w:r>
      <w:r w:rsidRPr="004A27B3">
        <w:rPr>
          <w:sz w:val="27"/>
          <w:szCs w:val="27"/>
        </w:rPr>
        <w:t>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</w:t>
      </w:r>
      <w:r w:rsidRPr="004A27B3">
        <w:rPr>
          <w:sz w:val="27"/>
          <w:szCs w:val="27"/>
        </w:rPr>
        <w:t>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В соответствии с пунктом 11 Постановления Пленума Верховного Суда РФ от 25 июня 2019 года N 20 "</w:t>
      </w:r>
      <w:r w:rsidRPr="004A27B3">
        <w:rPr>
          <w:sz w:val="27"/>
          <w:szCs w:val="27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</w:t>
      </w:r>
      <w:r w:rsidRPr="004A27B3">
        <w:rPr>
          <w:sz w:val="27"/>
          <w:szCs w:val="27"/>
        </w:rPr>
        <w:t>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</w:t>
      </w:r>
      <w:r w:rsidRPr="004A27B3">
        <w:rPr>
          <w:sz w:val="27"/>
          <w:szCs w:val="27"/>
        </w:rPr>
        <w:t>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</w:t>
      </w:r>
      <w:r w:rsidRPr="004A27B3">
        <w:rPr>
          <w:sz w:val="27"/>
          <w:szCs w:val="27"/>
        </w:rPr>
        <w:t xml:space="preserve">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Невыполнение законного тре</w:t>
      </w:r>
      <w:r w:rsidRPr="004A27B3">
        <w:rPr>
          <w:sz w:val="27"/>
          <w:szCs w:val="27"/>
        </w:rPr>
        <w:t xml:space="preserve">бования сотрудника Госавтоинспекции о прохождении медицинского освидетельствования на состояние опьянения </w:t>
      </w:r>
      <w:r w:rsidRPr="004A27B3">
        <w:rPr>
          <w:sz w:val="27"/>
          <w:szCs w:val="27"/>
        </w:rPr>
        <w:t xml:space="preserve">представляет собой оконченное административное правонарушение и образует объективную сторону </w:t>
      </w:r>
      <w:hyperlink r:id="rId4" w:history="1">
        <w:r w:rsidRPr="004A27B3">
          <w:rPr>
            <w:sz w:val="27"/>
            <w:szCs w:val="27"/>
          </w:rPr>
          <w:t>ч. 1</w:t>
        </w:r>
      </w:hyperlink>
      <w:r w:rsidRPr="004A27B3">
        <w:rPr>
          <w:sz w:val="27"/>
          <w:szCs w:val="27"/>
        </w:rPr>
        <w:t xml:space="preserve"> ст. 12.26</w:t>
      </w:r>
      <w:r w:rsidRPr="004A27B3">
        <w:rPr>
          <w:sz w:val="27"/>
          <w:szCs w:val="27"/>
        </w:rPr>
        <w:t xml:space="preserve"> КоАП РФ.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4A27B3">
          <w:rPr>
            <w:color w:val="000000"/>
            <w:sz w:val="27"/>
            <w:szCs w:val="27"/>
          </w:rPr>
          <w:t>главой 27</w:t>
        </w:r>
      </w:hyperlink>
      <w:r w:rsidRPr="004A27B3">
        <w:rPr>
          <w:color w:val="000000"/>
          <w:sz w:val="27"/>
          <w:szCs w:val="27"/>
        </w:rPr>
        <w:t> и </w:t>
      </w:r>
      <w:hyperlink r:id="rId6" w:anchor="dst1120" w:history="1">
        <w:r w:rsidRPr="004A27B3">
          <w:rPr>
            <w:color w:val="000000"/>
            <w:sz w:val="27"/>
            <w:szCs w:val="27"/>
          </w:rPr>
          <w:t>статьей 28.1.1</w:t>
        </w:r>
      </w:hyperlink>
      <w:r w:rsidRPr="004A27B3">
        <w:rPr>
          <w:color w:val="000000"/>
          <w:sz w:val="27"/>
          <w:szCs w:val="27"/>
        </w:rPr>
        <w:t xml:space="preserve"> настоящего Кодекса, обязательно присутствие понятых или применение видеозаписи. 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4A27B3">
        <w:rPr>
          <w:color w:val="000000"/>
          <w:sz w:val="27"/>
          <w:szCs w:val="27"/>
        </w:rPr>
        <w:t xml:space="preserve">В случае применения видеозаписи для фиксации совершения процессуальных </w:t>
      </w:r>
      <w:r w:rsidRPr="004A27B3">
        <w:rPr>
          <w:color w:val="000000"/>
          <w:sz w:val="27"/>
          <w:szCs w:val="27"/>
        </w:rPr>
        <w:t>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</w:t>
      </w:r>
      <w:r w:rsidRPr="004A27B3">
        <w:rPr>
          <w:color w:val="000000"/>
          <w:sz w:val="27"/>
          <w:szCs w:val="27"/>
        </w:rPr>
        <w:t>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Из материалов дела усматривается, что для фиксации совершения процессуальных действий, проводи</w:t>
      </w:r>
      <w:r w:rsidRPr="004A27B3">
        <w:rPr>
          <w:sz w:val="27"/>
          <w:szCs w:val="27"/>
        </w:rPr>
        <w:t xml:space="preserve">мых в отношении Старцева Д.А. инспектором ДПС применена видеозапись, которая подтверждает соблюдение установленного порядка привлечения к административной ответственности. 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Из материалов дела следует, что на момент оформления протокола об отстранении от уп</w:t>
      </w:r>
      <w:r w:rsidRPr="004A27B3">
        <w:rPr>
          <w:sz w:val="27"/>
          <w:szCs w:val="27"/>
        </w:rPr>
        <w:t>равления транспортным средством, оформления акта освидетельствования на состояние алкогольного опьянения, протокола о направлении на медицинское освидетельствование, и иных материалов дела, ни у должностных лиц – инспекторов ДПС, ни у лица, привлекаемого к</w:t>
      </w:r>
      <w:r w:rsidRPr="004A27B3">
        <w:rPr>
          <w:sz w:val="27"/>
          <w:szCs w:val="27"/>
        </w:rPr>
        <w:t xml:space="preserve"> административной ответственности, не имелось замечаний по поводу совершаемых процессуальных действий.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Факт управления Старцевым Д.А. транспортным средством подтверждается материалами дела, в том числе видеозаписью, приобщенной к материалам дела.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Имеющиеся</w:t>
      </w:r>
      <w:r w:rsidRPr="004A27B3">
        <w:rPr>
          <w:sz w:val="27"/>
          <w:szCs w:val="27"/>
        </w:rPr>
        <w:t xml:space="preserve">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C7A6E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Довод Старцева Д.А. о том, что пр</w:t>
      </w:r>
      <w:r w:rsidRPr="004A27B3">
        <w:rPr>
          <w:sz w:val="27"/>
          <w:szCs w:val="27"/>
        </w:rPr>
        <w:t>ичин для направления его на медицинское освидетельствование не имелось, мировой судья считает не состоятельным, поскольку как следует из протокола об отстранении от управления транспортным средством, акта медицинского освидетельствования, рапорта инспектор</w:t>
      </w:r>
      <w:r w:rsidRPr="004A27B3">
        <w:rPr>
          <w:sz w:val="27"/>
          <w:szCs w:val="27"/>
        </w:rPr>
        <w:t>а ДПС у Старцева Д.А. имелись признаки опьянения, а именно: резкое изменение окраски кожных покровов лица, невнятная речь, в связи с чем ему было предложено пройти освидетельствование на состояние алкогольного опьянения, в связи с отрицательным результатом</w:t>
      </w:r>
      <w:r w:rsidRPr="004A27B3">
        <w:rPr>
          <w:sz w:val="27"/>
          <w:szCs w:val="27"/>
        </w:rPr>
        <w:t xml:space="preserve"> освидетельствования на состояние алкогольного опьянения и наличием оснований полагать, что водитель находится в состоянии опьянения, ему было предложено пройти медицинское освидетельствование на состояние опьянения в медицинском учреждении.</w:t>
      </w:r>
    </w:p>
    <w:p w:rsidR="00CC7A6E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Довод Старцева</w:t>
      </w:r>
      <w:r w:rsidRPr="004A27B3">
        <w:rPr>
          <w:sz w:val="27"/>
          <w:szCs w:val="27"/>
        </w:rPr>
        <w:t xml:space="preserve"> Д.А. о том, что от прохождения медицинского освидетельствования в г.Сургуте он отказался, так как у него не было времени, мировой судья считает не состоятельным, поскольку </w:t>
      </w:r>
      <w:r w:rsidRPr="004A27B3" w:rsidR="005354B1">
        <w:rPr>
          <w:sz w:val="27"/>
          <w:szCs w:val="27"/>
        </w:rPr>
        <w:t>водитель транспортного средства обязан выполнить законное требование уполномоченного должностного лица</w:t>
      </w:r>
      <w:r w:rsidRPr="004A27B3" w:rsidR="004A27B3">
        <w:rPr>
          <w:sz w:val="27"/>
          <w:szCs w:val="27"/>
        </w:rPr>
        <w:t xml:space="preserve"> о прохождении медицинского освидетельствования на состояние опьянения</w:t>
      </w:r>
      <w:r w:rsidRPr="004A27B3" w:rsidR="005354B1">
        <w:rPr>
          <w:sz w:val="27"/>
          <w:szCs w:val="27"/>
        </w:rPr>
        <w:t xml:space="preserve">. Кроме того, сотрудник ГИБДД </w:t>
      </w:r>
      <w:r w:rsidRPr="004A27B3" w:rsidR="004A27B3">
        <w:rPr>
          <w:sz w:val="27"/>
          <w:szCs w:val="27"/>
        </w:rPr>
        <w:t>вправе направить водителя</w:t>
      </w:r>
      <w:r w:rsidRPr="004A27B3" w:rsidR="005354B1">
        <w:rPr>
          <w:sz w:val="27"/>
          <w:szCs w:val="27"/>
        </w:rPr>
        <w:t xml:space="preserve"> на медицинское освидетельствование в то учреждение у которого имеется возможность провести </w:t>
      </w:r>
      <w:r w:rsidRPr="004A27B3" w:rsidR="005354B1">
        <w:rPr>
          <w:sz w:val="27"/>
          <w:szCs w:val="27"/>
        </w:rPr>
        <w:t>освидетельствование.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Мировой судья, изучив и оценив все доказательства по делу в их совокупности, квалифицирует действия Старцева Д.А. по ч. 1 ст. 12.26 Кодекса Российской Федерации об административных правонарушениях, как невыполнение водителем законного требования сотрудник</w:t>
      </w:r>
      <w:r w:rsidRPr="004A27B3">
        <w:rPr>
          <w:sz w:val="27"/>
          <w:szCs w:val="27"/>
        </w:rPr>
        <w:t>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41E41" w:rsidRPr="004A27B3" w:rsidP="00641E41">
      <w:pPr>
        <w:pStyle w:val="BodyText"/>
        <w:tabs>
          <w:tab w:val="left" w:pos="709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При назначении наказания судья учитывает характер совершенного администрат</w:t>
      </w:r>
      <w:r w:rsidRPr="004A27B3">
        <w:rPr>
          <w:sz w:val="27"/>
          <w:szCs w:val="27"/>
        </w:rPr>
        <w:t xml:space="preserve">ивного правонарушения, </w:t>
      </w:r>
      <w:r w:rsidRPr="004A27B3">
        <w:rPr>
          <w:sz w:val="27"/>
          <w:szCs w:val="27"/>
          <w:lang w:val="ru-RU"/>
        </w:rPr>
        <w:t>данные о личности</w:t>
      </w:r>
      <w:r w:rsidRPr="004A27B3">
        <w:rPr>
          <w:sz w:val="27"/>
          <w:szCs w:val="27"/>
        </w:rPr>
        <w:t xml:space="preserve"> Старцева Д.А. </w:t>
      </w:r>
    </w:p>
    <w:p w:rsidR="00641E41" w:rsidRPr="004A27B3" w:rsidP="00641E41">
      <w:pPr>
        <w:pStyle w:val="BodyText"/>
        <w:tabs>
          <w:tab w:val="left" w:pos="709"/>
        </w:tabs>
        <w:ind w:firstLine="709"/>
        <w:contextualSpacing/>
        <w:jc w:val="both"/>
        <w:rPr>
          <w:rFonts w:eastAsia="Calibri"/>
          <w:sz w:val="27"/>
          <w:szCs w:val="27"/>
          <w:lang w:val="ru-RU"/>
        </w:rPr>
      </w:pPr>
      <w:r w:rsidRPr="004A27B3">
        <w:rPr>
          <w:rFonts w:eastAsia="Calibri"/>
          <w:sz w:val="27"/>
          <w:szCs w:val="27"/>
        </w:rPr>
        <w:t>Обстоятельств, смягчающ</w:t>
      </w:r>
      <w:r w:rsidRPr="004A27B3">
        <w:rPr>
          <w:rFonts w:eastAsia="Calibri"/>
          <w:sz w:val="27"/>
          <w:szCs w:val="27"/>
          <w:lang w:val="ru-RU"/>
        </w:rPr>
        <w:t xml:space="preserve">их, отягчающих </w:t>
      </w:r>
      <w:r w:rsidRPr="004A27B3">
        <w:rPr>
          <w:rFonts w:eastAsia="Calibri"/>
          <w:sz w:val="27"/>
          <w:szCs w:val="27"/>
        </w:rPr>
        <w:t>административную ответственность</w:t>
      </w:r>
      <w:r w:rsidRPr="004A27B3">
        <w:rPr>
          <w:rFonts w:eastAsia="Calibri"/>
          <w:sz w:val="27"/>
          <w:szCs w:val="27"/>
          <w:lang w:val="ru-RU"/>
        </w:rPr>
        <w:t>,</w:t>
      </w:r>
      <w:r w:rsidRPr="004A27B3">
        <w:rPr>
          <w:rFonts w:eastAsia="Calibri"/>
          <w:sz w:val="27"/>
          <w:szCs w:val="27"/>
        </w:rPr>
        <w:t xml:space="preserve"> </w:t>
      </w:r>
      <w:r w:rsidRPr="004A27B3">
        <w:rPr>
          <w:rFonts w:eastAsia="Calibri"/>
          <w:sz w:val="27"/>
          <w:szCs w:val="27"/>
          <w:lang w:val="ru-RU"/>
        </w:rPr>
        <w:t>предусмотренных</w:t>
      </w:r>
      <w:r w:rsidRPr="004A27B3">
        <w:rPr>
          <w:rFonts w:eastAsia="Calibri"/>
          <w:sz w:val="27"/>
          <w:szCs w:val="27"/>
        </w:rPr>
        <w:t xml:space="preserve"> ст. 4.2</w:t>
      </w:r>
      <w:r w:rsidRPr="004A27B3">
        <w:rPr>
          <w:rFonts w:eastAsia="Calibri"/>
          <w:sz w:val="27"/>
          <w:szCs w:val="27"/>
          <w:lang w:val="ru-RU"/>
        </w:rPr>
        <w:t>, 4.3</w:t>
      </w:r>
      <w:r w:rsidRPr="004A27B3">
        <w:rPr>
          <w:rFonts w:eastAsia="Calibri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4A27B3">
        <w:rPr>
          <w:rFonts w:eastAsia="Calibri"/>
          <w:sz w:val="27"/>
          <w:szCs w:val="27"/>
          <w:lang w:val="ru-RU"/>
        </w:rPr>
        <w:t>не установлено</w:t>
      </w:r>
      <w:r w:rsidRPr="004A27B3">
        <w:rPr>
          <w:rFonts w:eastAsia="Calibri"/>
          <w:sz w:val="27"/>
          <w:szCs w:val="27"/>
        </w:rPr>
        <w:t>.</w:t>
      </w:r>
    </w:p>
    <w:p w:rsidR="00641E41" w:rsidRPr="004A27B3" w:rsidP="00641E41">
      <w:pPr>
        <w:pStyle w:val="BodyText"/>
        <w:tabs>
          <w:tab w:val="left" w:pos="709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Руководствуясь   </w:t>
      </w:r>
      <w:r w:rsidRPr="004A27B3">
        <w:rPr>
          <w:sz w:val="27"/>
          <w:szCs w:val="27"/>
        </w:rPr>
        <w:t>ст. ст.   29.9   ч.1, 29.10   Кодекса Российской Федерации об административных правонарушениях, мировой судья</w:t>
      </w:r>
    </w:p>
    <w:p w:rsidR="00641E41" w:rsidRPr="004A27B3" w:rsidP="00641E41">
      <w:pPr>
        <w:contextualSpacing/>
        <w:jc w:val="center"/>
        <w:rPr>
          <w:sz w:val="27"/>
          <w:szCs w:val="27"/>
        </w:rPr>
      </w:pPr>
    </w:p>
    <w:p w:rsidR="00641E41" w:rsidP="004A27B3">
      <w:pPr>
        <w:contextualSpacing/>
        <w:jc w:val="center"/>
        <w:rPr>
          <w:sz w:val="27"/>
          <w:szCs w:val="27"/>
        </w:rPr>
      </w:pPr>
      <w:r w:rsidRPr="004A27B3">
        <w:rPr>
          <w:sz w:val="27"/>
          <w:szCs w:val="27"/>
        </w:rPr>
        <w:t>ПОСТАНОВИЛ:</w:t>
      </w:r>
    </w:p>
    <w:p w:rsidR="004A27B3" w:rsidRPr="004A27B3" w:rsidP="004A27B3">
      <w:pPr>
        <w:contextualSpacing/>
        <w:jc w:val="center"/>
        <w:rPr>
          <w:sz w:val="27"/>
          <w:szCs w:val="27"/>
        </w:rPr>
      </w:pP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Старцева </w:t>
      </w:r>
      <w:r w:rsidR="0020127C">
        <w:rPr>
          <w:sz w:val="27"/>
          <w:szCs w:val="27"/>
        </w:rPr>
        <w:t>ДА</w:t>
      </w:r>
      <w:r w:rsidRPr="004A27B3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 12.26 Кодекса Р</w:t>
      </w:r>
      <w:r w:rsidRPr="004A27B3">
        <w:rPr>
          <w:sz w:val="27"/>
          <w:szCs w:val="27"/>
        </w:rPr>
        <w:t>оссийской Федерации об административных правонарушениях и назначить ему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01 (один) год и 06 (шес</w:t>
      </w:r>
      <w:r w:rsidRPr="004A27B3">
        <w:rPr>
          <w:sz w:val="27"/>
          <w:szCs w:val="27"/>
        </w:rPr>
        <w:t>ть) месяцев.</w:t>
      </w:r>
    </w:p>
    <w:p w:rsidR="00641E41" w:rsidRPr="004A27B3" w:rsidP="00641E4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4A27B3">
        <w:rPr>
          <w:sz w:val="27"/>
          <w:szCs w:val="27"/>
        </w:rPr>
        <w:t>Штраф должен быть уплачен на расчетный счет: 03100643000000018700 Получатель УФК по ХМАО-Югре (УМВД России по ХМАО-Югре) Банк РКЦ г. Ханты-Ман</w:t>
      </w:r>
      <w:r w:rsidRPr="004A27B3" w:rsidR="00B65C5E">
        <w:rPr>
          <w:sz w:val="27"/>
          <w:szCs w:val="27"/>
        </w:rPr>
        <w:t>сийска БИК 007162163 ОКТМО 71871</w:t>
      </w:r>
      <w:r w:rsidRPr="004A27B3">
        <w:rPr>
          <w:sz w:val="27"/>
          <w:szCs w:val="27"/>
        </w:rPr>
        <w:t>000 ИНН 8601010390 КПП 860101001, кор/сч 40102810245370000007 КБК 188</w:t>
      </w:r>
      <w:r w:rsidRPr="004A27B3">
        <w:rPr>
          <w:sz w:val="27"/>
          <w:szCs w:val="27"/>
        </w:rPr>
        <w:t xml:space="preserve">11601123010001140 УИН </w:t>
      </w:r>
      <w:r w:rsidRPr="004A27B3" w:rsidR="00B65C5E">
        <w:rPr>
          <w:sz w:val="27"/>
          <w:szCs w:val="27"/>
        </w:rPr>
        <w:t>18810486240910209743</w:t>
      </w:r>
      <w:r w:rsidRPr="004A27B3">
        <w:rPr>
          <w:sz w:val="27"/>
          <w:szCs w:val="27"/>
        </w:rPr>
        <w:t>.</w:t>
      </w:r>
    </w:p>
    <w:p w:rsidR="00641E41" w:rsidRPr="004A27B3" w:rsidP="00641E41">
      <w:pPr>
        <w:pStyle w:val="NoSpacing"/>
        <w:ind w:firstLine="708"/>
        <w:jc w:val="both"/>
        <w:rPr>
          <w:sz w:val="27"/>
          <w:szCs w:val="27"/>
        </w:rPr>
      </w:pPr>
      <w:r w:rsidRPr="004A27B3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4A27B3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7" w:anchor="sub_315" w:history="1">
        <w:r w:rsidRPr="004A27B3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A27B3">
        <w:rPr>
          <w:sz w:val="27"/>
          <w:szCs w:val="27"/>
        </w:rPr>
        <w:t xml:space="preserve"> настоящего Кодекса.</w:t>
      </w:r>
    </w:p>
    <w:p w:rsidR="00641E41" w:rsidRPr="004A27B3" w:rsidP="00641E4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27B3">
        <w:rPr>
          <w:rFonts w:ascii="Times New Roman" w:hAnsi="Times New Roman" w:cs="Times New Roman"/>
          <w:sz w:val="27"/>
          <w:szCs w:val="27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41E41" w:rsidRPr="004A27B3" w:rsidP="00641E41">
      <w:pPr>
        <w:pStyle w:val="NoSpacing"/>
        <w:ind w:firstLine="708"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В соотве</w:t>
      </w:r>
      <w:r w:rsidRPr="004A27B3">
        <w:rPr>
          <w:sz w:val="27"/>
          <w:szCs w:val="27"/>
        </w:rPr>
        <w:t>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</w:t>
      </w:r>
      <w:r w:rsidRPr="004A27B3">
        <w:rPr>
          <w:sz w:val="27"/>
          <w:szCs w:val="27"/>
        </w:rPr>
        <w:t>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641E41" w:rsidRPr="004A27B3" w:rsidP="00641E41">
      <w:pPr>
        <w:ind w:firstLine="567"/>
        <w:jc w:val="both"/>
        <w:rPr>
          <w:sz w:val="27"/>
          <w:szCs w:val="27"/>
        </w:rPr>
      </w:pPr>
      <w:r w:rsidRPr="004A27B3">
        <w:rPr>
          <w:sz w:val="27"/>
          <w:szCs w:val="27"/>
        </w:rPr>
        <w:t>Р</w:t>
      </w:r>
      <w:r w:rsidRPr="004A27B3">
        <w:rPr>
          <w:sz w:val="27"/>
          <w:szCs w:val="27"/>
        </w:rPr>
        <w:t xml:space="preserve">азъяснить правонарушителю, что срок лишения права управления транспортными средствами исчисляется с момента вступления настоящего </w:t>
      </w:r>
      <w:r w:rsidRPr="004A27B3">
        <w:rPr>
          <w:sz w:val="27"/>
          <w:szCs w:val="27"/>
        </w:rPr>
        <w:t>постановления в законную силу.</w:t>
      </w:r>
    </w:p>
    <w:p w:rsidR="00641E41" w:rsidRPr="004A27B3" w:rsidP="00641E41">
      <w:pPr>
        <w:ind w:firstLine="567"/>
        <w:jc w:val="both"/>
        <w:rPr>
          <w:bCs/>
          <w:sz w:val="27"/>
          <w:szCs w:val="27"/>
        </w:rPr>
      </w:pPr>
      <w:r w:rsidRPr="004A27B3">
        <w:rPr>
          <w:bCs/>
          <w:sz w:val="27"/>
          <w:szCs w:val="27"/>
        </w:rPr>
        <w:t>Разъяснить, что в течение трех рабочих дней со дня вступления в законную силу постановления о н</w:t>
      </w:r>
      <w:r w:rsidRPr="004A27B3">
        <w:rPr>
          <w:bCs/>
          <w:sz w:val="27"/>
          <w:szCs w:val="27"/>
        </w:rPr>
        <w:t>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41E41" w:rsidRPr="004A27B3" w:rsidP="00641E41">
      <w:pPr>
        <w:ind w:firstLine="567"/>
        <w:jc w:val="both"/>
        <w:rPr>
          <w:sz w:val="27"/>
          <w:szCs w:val="27"/>
        </w:rPr>
      </w:pPr>
      <w:r w:rsidRPr="004A27B3">
        <w:rPr>
          <w:bCs/>
          <w:sz w:val="27"/>
          <w:szCs w:val="27"/>
        </w:rPr>
        <w:t>В слу</w:t>
      </w:r>
      <w:r w:rsidRPr="004A27B3">
        <w:rPr>
          <w:bCs/>
          <w:sz w:val="27"/>
          <w:szCs w:val="27"/>
        </w:rPr>
        <w:t>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</w:t>
      </w:r>
      <w:r w:rsidRPr="004A27B3">
        <w:rPr>
          <w:bCs/>
          <w:sz w:val="27"/>
          <w:szCs w:val="27"/>
        </w:rPr>
        <w:t>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41E41" w:rsidP="00641E41">
      <w:pPr>
        <w:pStyle w:val="NoSpacing"/>
        <w:ind w:firstLine="708"/>
        <w:jc w:val="both"/>
        <w:rPr>
          <w:sz w:val="27"/>
          <w:szCs w:val="27"/>
        </w:rPr>
      </w:pPr>
      <w:r w:rsidRPr="004A27B3">
        <w:rPr>
          <w:sz w:val="27"/>
          <w:szCs w:val="27"/>
        </w:rPr>
        <w:t>Постановление может быть о</w:t>
      </w:r>
      <w:r w:rsidRPr="004A27B3">
        <w:rPr>
          <w:sz w:val="27"/>
          <w:szCs w:val="27"/>
        </w:rPr>
        <w:t>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4A27B3" w:rsidRPr="004A27B3" w:rsidP="00641E41">
      <w:pPr>
        <w:pStyle w:val="NoSpacing"/>
        <w:ind w:firstLine="708"/>
        <w:jc w:val="both"/>
        <w:rPr>
          <w:sz w:val="27"/>
          <w:szCs w:val="27"/>
        </w:rPr>
      </w:pPr>
    </w:p>
    <w:p w:rsidR="00641E41" w:rsidRPr="004A27B3" w:rsidP="00641E41">
      <w:pPr>
        <w:spacing w:line="120" w:lineRule="auto"/>
        <w:contextualSpacing/>
        <w:jc w:val="both"/>
        <w:rPr>
          <w:sz w:val="27"/>
          <w:szCs w:val="27"/>
        </w:rPr>
      </w:pPr>
    </w:p>
    <w:p w:rsidR="00641E41" w:rsidRPr="004A27B3" w:rsidP="00641E41">
      <w:pPr>
        <w:spacing w:line="120" w:lineRule="auto"/>
        <w:contextualSpacing/>
        <w:jc w:val="both"/>
        <w:rPr>
          <w:sz w:val="27"/>
          <w:szCs w:val="27"/>
        </w:rPr>
      </w:pPr>
    </w:p>
    <w:p w:rsidR="0020127C" w:rsidRPr="004A27B3" w:rsidP="0020127C">
      <w:pPr>
        <w:contextualSpacing/>
        <w:rPr>
          <w:sz w:val="27"/>
          <w:szCs w:val="27"/>
        </w:rPr>
      </w:pPr>
      <w:r w:rsidRPr="004A27B3">
        <w:rPr>
          <w:sz w:val="27"/>
          <w:szCs w:val="27"/>
        </w:rPr>
        <w:t xml:space="preserve">                        </w:t>
      </w:r>
    </w:p>
    <w:p w:rsidR="00641E41" w:rsidRPr="004A27B3" w:rsidP="00641E41">
      <w:pPr>
        <w:contextualSpacing/>
        <w:rPr>
          <w:sz w:val="27"/>
          <w:szCs w:val="27"/>
        </w:rPr>
      </w:pPr>
      <w:r w:rsidRPr="004A27B3">
        <w:rPr>
          <w:sz w:val="27"/>
          <w:szCs w:val="27"/>
        </w:rPr>
        <w:t>М</w:t>
      </w:r>
      <w:r w:rsidRPr="004A27B3">
        <w:rPr>
          <w:sz w:val="27"/>
          <w:szCs w:val="27"/>
        </w:rPr>
        <w:t>ировой судья                                                  Е.А.Таскаева</w:t>
      </w:r>
    </w:p>
    <w:p w:rsidR="00641E41" w:rsidRPr="004A27B3" w:rsidP="00641E41">
      <w:pPr>
        <w:contextualSpacing/>
        <w:rPr>
          <w:sz w:val="27"/>
          <w:szCs w:val="27"/>
        </w:rPr>
      </w:pPr>
    </w:p>
    <w:p w:rsidR="00641E41" w:rsidP="00641E41">
      <w:pPr>
        <w:spacing w:line="120" w:lineRule="auto"/>
        <w:contextualSpacing/>
        <w:jc w:val="both"/>
        <w:rPr>
          <w:sz w:val="27"/>
          <w:szCs w:val="27"/>
        </w:rPr>
      </w:pPr>
    </w:p>
    <w:p w:rsidR="004A27B3" w:rsidP="00641E41">
      <w:pPr>
        <w:spacing w:line="120" w:lineRule="auto"/>
        <w:contextualSpacing/>
        <w:jc w:val="both"/>
        <w:rPr>
          <w:sz w:val="27"/>
          <w:szCs w:val="27"/>
        </w:rPr>
      </w:pPr>
    </w:p>
    <w:p w:rsidR="004A27B3" w:rsidRPr="004A27B3" w:rsidP="00641E41">
      <w:pPr>
        <w:spacing w:line="120" w:lineRule="auto"/>
        <w:contextualSpacing/>
        <w:jc w:val="both"/>
        <w:rPr>
          <w:sz w:val="27"/>
          <w:szCs w:val="27"/>
        </w:rPr>
      </w:pPr>
    </w:p>
    <w:sectPr w:rsidSect="00E811AB">
      <w:footerReference w:type="default" r:id="rId8"/>
      <w:pgSz w:w="11909" w:h="16834"/>
      <w:pgMar w:top="851" w:right="851" w:bottom="79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3C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0127C">
      <w:rPr>
        <w:noProof/>
      </w:rPr>
      <w:t>7</w:t>
    </w:r>
    <w:r>
      <w:fldChar w:fldCharType="end"/>
    </w:r>
  </w:p>
  <w:p w:rsidR="008113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D1"/>
    <w:rsid w:val="0020127C"/>
    <w:rsid w:val="00240EE7"/>
    <w:rsid w:val="0035719A"/>
    <w:rsid w:val="00392BBE"/>
    <w:rsid w:val="00480CCD"/>
    <w:rsid w:val="004A27B3"/>
    <w:rsid w:val="004A7F1F"/>
    <w:rsid w:val="005354B1"/>
    <w:rsid w:val="0057530B"/>
    <w:rsid w:val="005870A2"/>
    <w:rsid w:val="00641E41"/>
    <w:rsid w:val="0072522F"/>
    <w:rsid w:val="00760E37"/>
    <w:rsid w:val="008113C2"/>
    <w:rsid w:val="009A2C9E"/>
    <w:rsid w:val="00B65C5E"/>
    <w:rsid w:val="00BD6B0D"/>
    <w:rsid w:val="00CC7A6E"/>
    <w:rsid w:val="00E25DD1"/>
    <w:rsid w:val="00EA0721"/>
    <w:rsid w:val="00FA2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80AFC-B04E-4977-B272-65A1C8C7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41E4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41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641E41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641E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641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41E41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641E41"/>
    <w:rPr>
      <w:rFonts w:ascii="Arial" w:eastAsia="Times New Roman" w:hAnsi="Arial" w:cs="Times New Roman"/>
      <w:b/>
      <w:bCs/>
      <w:lang w:val="x-none" w:eastAsia="x-none"/>
    </w:rPr>
  </w:style>
  <w:style w:type="paragraph" w:styleId="Footer">
    <w:name w:val="footer"/>
    <w:basedOn w:val="Normal"/>
    <w:link w:val="a2"/>
    <w:uiPriority w:val="99"/>
    <w:rsid w:val="00641E4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41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41E4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E41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64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641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